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2</w:t>
      </w:r>
    </w:p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spacing w:after="156" w:afterLines="50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2021年度部门整体支出绩效自评表</w:t>
      </w:r>
    </w:p>
    <w:tbl>
      <w:tblPr>
        <w:tblStyle w:val="4"/>
        <w:tblW w:w="1175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443"/>
        <w:gridCol w:w="1246"/>
        <w:gridCol w:w="1101"/>
        <w:gridCol w:w="996"/>
        <w:gridCol w:w="442"/>
        <w:gridCol w:w="1490"/>
        <w:gridCol w:w="1856"/>
        <w:gridCol w:w="1053"/>
        <w:gridCol w:w="504"/>
        <w:gridCol w:w="390"/>
        <w:gridCol w:w="6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1113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FF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auto"/>
                <w:sz w:val="20"/>
                <w:szCs w:val="20"/>
                <w:lang w:eastAsia="zh-CN"/>
              </w:rPr>
              <w:t>常德市桃花源风景名胜区征地拆迁协调工作办公室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算申请</w:t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上年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7.35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911.8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911.8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267.95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29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911.8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911.8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911.8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104.75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807.05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7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44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101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8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13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tbl>
            <w:tblPr>
              <w:tblStyle w:val="4"/>
              <w:tblW w:w="9915" w:type="dxa"/>
              <w:tblInd w:w="-1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91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060" w:hRule="atLeast"/>
              </w:trPr>
              <w:tc>
                <w:tcPr>
                  <w:tcW w:w="9915" w:type="dxa"/>
                  <w:tcBorders>
                    <w:top w:val="single" w:color="000000" w:sz="4" w:space="0"/>
                    <w:left w:val="nil"/>
                    <w:bottom w:val="nil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1.按照区党委、管委要求及时启动并完成新项目征拆工作，做到程序合法合规、补偿公开透确明，确保不产生新的遗留问题；</w:t>
                  </w:r>
                  <w:r>
                    <w:rPr>
                      <w:rStyle w:val="8"/>
                      <w:rFonts w:hint="eastAsia" w:ascii="仿宋" w:hAnsi="仿宋" w:eastAsia="仿宋" w:cs="仿宋"/>
                      <w:sz w:val="21"/>
                      <w:szCs w:val="21"/>
                      <w:lang w:val="en-US" w:eastAsia="zh-CN" w:bidi="ar"/>
                    </w:rPr>
                    <w:t>2.确保每一户被征收对象征收补偿资金及时拨付到位，确保征收专项补偿资金不发生被截留、挪用等违规使用行为；</w:t>
                  </w:r>
                  <w:r>
                    <w:rPr>
                      <w:rFonts w:hint="eastAsia" w:ascii="仿宋" w:hAnsi="仿宋" w:eastAsia="仿宋" w:cs="仿宋"/>
                      <w:i w:val="0"/>
                      <w:iCs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3.积极协调调度资金，全力参与储备地块征拆工作</w:t>
                  </w:r>
                  <w:r>
                    <w:rPr>
                      <w:rStyle w:val="8"/>
                      <w:rFonts w:hint="eastAsia" w:ascii="仿宋" w:hAnsi="仿宋" w:eastAsia="仿宋" w:cs="仿宋"/>
                      <w:sz w:val="21"/>
                      <w:szCs w:val="21"/>
                      <w:lang w:val="en-US" w:eastAsia="zh-CN" w:bidi="ar"/>
                    </w:rPr>
                    <w:t>；4.主动协调对接，按先急后缓、先易后难原则逐步解决征拆征收遗留问题；5.对标市征拆征收新文件，适时完善我区相应新政策。</w:t>
                  </w:r>
                </w:p>
              </w:tc>
            </w:tr>
          </w:tbl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/率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征收补偿户数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征收补偿户数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入户调查数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入户调查数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纠纷处理数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征拆遗留问题以及纠纷处理数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征拆培训次数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征拆业务培训次数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1次/年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宣传册发放本数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组织下户宣讲土地征收和房屋拆迁补偿安置政策下户发放宣传册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300本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实施、程序合规率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征收补偿程序合法合规率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知晓率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政策宣传知晓率100%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结案率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纠纷处理结案率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集体上访数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集体上访事件控制数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发放准确率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征收补偿发放准确率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基本支出控制额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征拆成本、人员成本、日常工作保障成本等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≤</w:t>
            </w: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 xml:space="preserve">4                                                                                                         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完成及时率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各项工作完成及时率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4</w:t>
            </w:r>
            <w:r>
              <w:rPr>
                <w:rFonts w:eastAsia="仿宋"/>
                <w:color w:val="000000"/>
                <w:sz w:val="20"/>
                <w:szCs w:val="20"/>
              </w:rPr>
              <w:t>0分）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经济持续健康发展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确保项目实施，促进经济持续健康发展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效果显著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维护公共利益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被征收对象合法权益保障程度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提高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生态效益指标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对生态环境改善程度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对生态环境改善程度（优、良、中、无改善）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良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  <w:bookmarkStart w:id="0" w:name="_GoBack"/>
            <w:bookmarkEnd w:id="0"/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景区</w:t>
            </w:r>
            <w:r>
              <w:rPr>
                <w:rFonts w:hint="eastAsia" w:eastAsia="仿宋"/>
                <w:kern w:val="0"/>
                <w:sz w:val="21"/>
                <w:szCs w:val="21"/>
              </w:rPr>
              <w:t>品质的影响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提升</w:t>
            </w: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景区</w:t>
            </w:r>
            <w:r>
              <w:rPr>
                <w:rFonts w:hint="eastAsia" w:eastAsia="仿宋"/>
                <w:kern w:val="0"/>
                <w:sz w:val="21"/>
                <w:szCs w:val="21"/>
              </w:rPr>
              <w:t>品质，增强</w:t>
            </w: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旅游</w:t>
            </w:r>
            <w:r>
              <w:rPr>
                <w:rFonts w:hint="eastAsia" w:eastAsia="仿宋"/>
                <w:kern w:val="0"/>
                <w:sz w:val="21"/>
                <w:szCs w:val="21"/>
              </w:rPr>
              <w:t>市场竞争能力的影响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提高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居民生活环境的影响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改善居民居住环境的影响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提高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（10分</w:t>
            </w:r>
            <w:r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社会公众或服务对象满意度</w:t>
            </w:r>
          </w:p>
        </w:tc>
        <w:tc>
          <w:tcPr>
            <w:tcW w:w="20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Times New Roman" w:hAnsi="Times New Roman" w:eastAsia="仿宋" w:cs="Times New Roman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  <w:lang w:eastAsia="zh-CN"/>
              </w:rPr>
              <w:t>被征收对象</w:t>
            </w:r>
            <w:r>
              <w:rPr>
                <w:rFonts w:hint="eastAsia" w:eastAsia="仿宋"/>
                <w:kern w:val="0"/>
                <w:sz w:val="21"/>
                <w:szCs w:val="21"/>
              </w:rPr>
              <w:t>满意度</w:t>
            </w:r>
          </w:p>
        </w:tc>
        <w:tc>
          <w:tcPr>
            <w:tcW w:w="18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1"/>
                <w:szCs w:val="21"/>
              </w:rPr>
              <w:t>≥</w:t>
            </w:r>
            <w:r>
              <w:rPr>
                <w:rFonts w:hint="eastAsia" w:eastAsia="仿宋"/>
                <w:kern w:val="0"/>
                <w:sz w:val="21"/>
                <w:szCs w:val="21"/>
                <w:lang w:val="en-US" w:eastAsia="zh-CN"/>
              </w:rPr>
              <w:t>90%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6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91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90</w:t>
            </w:r>
          </w:p>
        </w:tc>
        <w:tc>
          <w:tcPr>
            <w:tcW w:w="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</w:tbl>
    <w:p>
      <w:pPr>
        <w:rPr>
          <w:rFonts w:ascii="仿宋" w:hAnsi="仿宋" w:eastAsia="仿宋" w:cs="仿宋"/>
          <w:sz w:val="22"/>
          <w:szCs w:val="22"/>
        </w:rPr>
      </w:pPr>
    </w:p>
    <w:p>
      <w:pPr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填表人：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王美芬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       填报日期：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2022年9月19日</w:t>
      </w:r>
      <w:r>
        <w:rPr>
          <w:rFonts w:hint="eastAsia" w:ascii="仿宋" w:hAnsi="仿宋" w:eastAsia="仿宋" w:cs="仿宋"/>
          <w:sz w:val="22"/>
          <w:szCs w:val="22"/>
        </w:rPr>
        <w:t xml:space="preserve">   </w:t>
      </w:r>
    </w:p>
    <w:p>
      <w:pPr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  <w:sz w:val="22"/>
          <w:szCs w:val="22"/>
        </w:rPr>
        <w:t>联系电话：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13786670290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单位负责人签字：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xZmMzOTdjMGVmODBkNTJhN2E2YzZhMWQ5NDg1NDMifQ=="/>
  </w:docVars>
  <w:rsids>
    <w:rsidRoot w:val="D7F5C6E8"/>
    <w:rsid w:val="00201658"/>
    <w:rsid w:val="008A1E1E"/>
    <w:rsid w:val="00D418F8"/>
    <w:rsid w:val="02B44B23"/>
    <w:rsid w:val="08142BF8"/>
    <w:rsid w:val="18302394"/>
    <w:rsid w:val="1B3F16C5"/>
    <w:rsid w:val="1D8159E1"/>
    <w:rsid w:val="227F104B"/>
    <w:rsid w:val="22A437EA"/>
    <w:rsid w:val="23C8742F"/>
    <w:rsid w:val="2F777868"/>
    <w:rsid w:val="31504E79"/>
    <w:rsid w:val="385F7614"/>
    <w:rsid w:val="3BFF3B3D"/>
    <w:rsid w:val="3D08FDE9"/>
    <w:rsid w:val="444A3956"/>
    <w:rsid w:val="4B295151"/>
    <w:rsid w:val="4BED6A2E"/>
    <w:rsid w:val="4C381FB4"/>
    <w:rsid w:val="4E9A4412"/>
    <w:rsid w:val="547D286E"/>
    <w:rsid w:val="5D1D16D8"/>
    <w:rsid w:val="5E297F1D"/>
    <w:rsid w:val="62931671"/>
    <w:rsid w:val="6AF4E76D"/>
    <w:rsid w:val="6F167D87"/>
    <w:rsid w:val="6FBDEB47"/>
    <w:rsid w:val="6FE763C5"/>
    <w:rsid w:val="71FA6FD4"/>
    <w:rsid w:val="7405773C"/>
    <w:rsid w:val="75EAFD34"/>
    <w:rsid w:val="777AF532"/>
    <w:rsid w:val="79F9990B"/>
    <w:rsid w:val="7BFEA0C4"/>
    <w:rsid w:val="7DEEB24C"/>
    <w:rsid w:val="7E7056CF"/>
    <w:rsid w:val="7FFFD822"/>
    <w:rsid w:val="9F7549F5"/>
    <w:rsid w:val="A9CF32FC"/>
    <w:rsid w:val="ADFC3C62"/>
    <w:rsid w:val="CFCF3787"/>
    <w:rsid w:val="CFEED72A"/>
    <w:rsid w:val="D7F5C6E8"/>
    <w:rsid w:val="EBEF7F3D"/>
    <w:rsid w:val="F6CA17C4"/>
    <w:rsid w:val="FCD5229E"/>
    <w:rsid w:val="FFD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  <w:style w:type="character" w:customStyle="1" w:styleId="8">
    <w:name w:val="font21"/>
    <w:basedOn w:val="5"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891</Words>
  <Characters>1006</Characters>
  <Lines>9</Lines>
  <Paragraphs>5</Paragraphs>
  <TotalTime>16</TotalTime>
  <ScaleCrop>false</ScaleCrop>
  <LinksUpToDate>false</LinksUpToDate>
  <CharactersWithSpaces>1290</CharactersWithSpaces>
  <Application>WPS Office_11.8.2.9067_F1E327BC-269C-435d-A152-05C5408002CA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Administrator</cp:lastModifiedBy>
  <cp:lastPrinted>2022-03-04T15:33:00Z</cp:lastPrinted>
  <dcterms:modified xsi:type="dcterms:W3CDTF">2022-11-14T12:35:50Z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  <property fmtid="{D5CDD505-2E9C-101B-9397-08002B2CF9AE}" pid="3" name="ICV">
    <vt:lpwstr>A1CC6D732774435F81B6E5060EF5CE45</vt:lpwstr>
  </property>
</Properties>
</file>