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2021年度</w:t>
      </w:r>
      <w:r>
        <w:rPr>
          <w:rFonts w:hint="eastAsia" w:eastAsia="方正小标宋_GBK"/>
          <w:sz w:val="52"/>
          <w:szCs w:val="52"/>
          <w:lang w:val="en-US" w:eastAsia="zh-CN"/>
        </w:rPr>
        <w:t>景区规划管理</w:t>
      </w:r>
      <w:r>
        <w:rPr>
          <w:rFonts w:hint="eastAsia" w:eastAsia="方正小标宋_GBK"/>
          <w:sz w:val="52"/>
          <w:szCs w:val="52"/>
        </w:rPr>
        <w:t>局</w:t>
      </w:r>
      <w:r>
        <w:rPr>
          <w:rFonts w:eastAsia="方正小标宋_GBK"/>
          <w:sz w:val="52"/>
          <w:szCs w:val="52"/>
        </w:rPr>
        <w:t>整体支出</w:t>
      </w: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绩效自评报告</w:t>
      </w:r>
    </w:p>
    <w:p>
      <w:pPr>
        <w:jc w:val="center"/>
        <w:rPr>
          <w:rFonts w:eastAsia="方正小标宋_GBK"/>
          <w:b/>
          <w:sz w:val="52"/>
          <w:szCs w:val="5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spacing w:line="600" w:lineRule="exact"/>
        <w:ind w:firstLine="1920" w:firstLineChars="600"/>
        <w:rPr>
          <w:rFonts w:hint="default" w:eastAsia="仿宋"/>
          <w:sz w:val="32"/>
          <w:szCs w:val="32"/>
          <w:u w:val="single"/>
          <w:lang w:val="en-US" w:eastAsia="zh-CN"/>
        </w:rPr>
      </w:pPr>
      <w:r>
        <w:rPr>
          <w:rFonts w:eastAsia="仿宋"/>
          <w:sz w:val="32"/>
          <w:szCs w:val="32"/>
        </w:rPr>
        <w:t>单位名称：</w:t>
      </w:r>
      <w:r>
        <w:rPr>
          <w:rFonts w:hint="eastAsia" w:eastAsia="仿宋"/>
          <w:sz w:val="32"/>
          <w:szCs w:val="32"/>
          <w:lang w:val="en-US" w:eastAsia="zh-CN"/>
        </w:rPr>
        <w:t>景区规划管理局</w:t>
      </w:r>
    </w:p>
    <w:p>
      <w:pPr>
        <w:spacing w:line="600" w:lineRule="exact"/>
        <w:ind w:firstLine="3200" w:firstLineChars="10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2022年</w:t>
      </w:r>
      <w:r>
        <w:rPr>
          <w:rFonts w:hint="eastAsia" w:eastAsia="仿宋"/>
          <w:sz w:val="32"/>
          <w:szCs w:val="32"/>
          <w:lang w:val="en-US" w:eastAsia="zh-CN"/>
        </w:rPr>
        <w:t>11</w:t>
      </w:r>
      <w:r>
        <w:rPr>
          <w:rFonts w:eastAsia="仿宋"/>
          <w:sz w:val="32"/>
          <w:szCs w:val="32"/>
        </w:rPr>
        <w:t>月</w:t>
      </w:r>
      <w:r>
        <w:rPr>
          <w:rFonts w:hint="eastAsia" w:eastAsia="仿宋"/>
          <w:sz w:val="32"/>
          <w:szCs w:val="32"/>
          <w:lang w:val="en-US" w:eastAsia="zh-CN"/>
        </w:rPr>
        <w:t>15</w:t>
      </w:r>
      <w:r>
        <w:rPr>
          <w:rFonts w:eastAsia="仿宋"/>
          <w:sz w:val="32"/>
          <w:szCs w:val="32"/>
        </w:rPr>
        <w:t>日</w:t>
      </w: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2021年度**市教育局整体支出</w:t>
      </w: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绩效自评报告</w:t>
      </w:r>
    </w:p>
    <w:p>
      <w:pPr>
        <w:spacing w:line="560" w:lineRule="exact"/>
        <w:rPr>
          <w:rFonts w:eastAsia="黑体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一、部门（单位）基本情况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（一）机构、人员构成</w:t>
      </w:r>
    </w:p>
    <w:p>
      <w:pPr>
        <w:widowControl/>
        <w:spacing w:line="500" w:lineRule="exact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景区规划管理局</w:t>
      </w:r>
      <w:r>
        <w:rPr>
          <w:sz w:val="30"/>
          <w:szCs w:val="30"/>
        </w:rPr>
        <w:t>为</w:t>
      </w:r>
      <w:r>
        <w:rPr>
          <w:rFonts w:hint="eastAsia"/>
          <w:sz w:val="30"/>
          <w:szCs w:val="30"/>
          <w:lang w:val="en-US" w:eastAsia="zh-CN"/>
        </w:rPr>
        <w:t>区管委会</w:t>
      </w:r>
      <w:r>
        <w:rPr>
          <w:sz w:val="30"/>
          <w:szCs w:val="30"/>
        </w:rPr>
        <w:t>下属的预算单位，下设有</w:t>
      </w:r>
      <w:r>
        <w:rPr>
          <w:rFonts w:hint="eastAsia"/>
          <w:sz w:val="30"/>
          <w:szCs w:val="30"/>
          <w:lang w:val="en-US" w:eastAsia="zh-CN"/>
        </w:rPr>
        <w:t>办公室、建养办、执法大队、综合办</w:t>
      </w:r>
      <w:r>
        <w:rPr>
          <w:sz w:val="30"/>
          <w:szCs w:val="30"/>
        </w:rPr>
        <w:t>等科室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sz w:val="30"/>
          <w:szCs w:val="30"/>
        </w:rPr>
        <w:t>个，单位人员</w:t>
      </w:r>
      <w:r>
        <w:rPr>
          <w:rFonts w:hint="eastAsia"/>
          <w:sz w:val="30"/>
          <w:szCs w:val="30"/>
          <w:lang w:val="en-US" w:eastAsia="zh-CN"/>
        </w:rPr>
        <w:t>16</w:t>
      </w:r>
      <w:r>
        <w:rPr>
          <w:sz w:val="30"/>
          <w:szCs w:val="30"/>
        </w:rPr>
        <w:t>人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（二）单位主要职责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（1）综合执法（含路政执法、海事执法、景管执法和公路治超非现场执法等）。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（2）公路治超、路政管理、路域整治、公路治超不停车检测系统的维护与管理；公路养护管理。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（3）交通基础设施建设管理。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（4）公路统计、年报。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（5）拟订公路建设计划并申请上报。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（6）公路养护、建设行业的安全生产。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（7）交通行业的宣传报道。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（8）保障农民工工资支付工作。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（9）海事管理、监督检查、监督执法、行政许可。                                                                                                                      （10）负责交通问题顽瘴痼疾集中整治隐患的排查与统计。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（11）负责建立交通问题顽瘴痼疾集中整治的各种台账。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（12）负责交通问题顽瘴痼疾集中整治隐患的清零与销号。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（13）负责交通问题顽瘴痼疾集中整治的宣传与报导。                                                                                                                    （14）景区规划管理。维护景区、打击非法破坏景区行为、巡查检查、拆除违障。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（15）拟订新型工业化、信息化发展战略、协助企业解决发展过程中的问题、拟订并组织实施工业化、信息化发展规划、加强对行业的监管。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16）贯彻执行国家有关商贸的法律、法规、规章和方针政策、拟订开拓市场、促进消费的政策措施、组织实施重要商品市场调控和流通管理、统筹商贸发展、引导各类促销活动、承担牵头协调整顿和规范市场经济秩序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（17）负责本局的安全生产。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（三）部门绩效目标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1. 部门绩效总目标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（1）深入推进</w:t>
      </w:r>
      <w:r>
        <w:rPr>
          <w:rFonts w:hint="eastAsia"/>
          <w:sz w:val="30"/>
          <w:szCs w:val="30"/>
          <w:lang w:val="en-US" w:eastAsia="zh-CN"/>
        </w:rPr>
        <w:t>治超工作非现场执法全面实施。</w:t>
      </w:r>
      <w:r>
        <w:rPr>
          <w:sz w:val="30"/>
          <w:szCs w:val="30"/>
        </w:rPr>
        <w:t>（2）完成</w:t>
      </w:r>
      <w:r>
        <w:rPr>
          <w:rFonts w:hint="eastAsia"/>
          <w:sz w:val="30"/>
          <w:szCs w:val="30"/>
          <w:lang w:val="en-US" w:eastAsia="zh-CN"/>
        </w:rPr>
        <w:t>国省到及农村公路日常养护及水毁修复工作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sz w:val="30"/>
          <w:szCs w:val="30"/>
        </w:rPr>
        <w:t>（3）</w:t>
      </w:r>
      <w:r>
        <w:rPr>
          <w:rFonts w:hint="eastAsia"/>
          <w:sz w:val="30"/>
          <w:szCs w:val="30"/>
          <w:lang w:val="en-US" w:eastAsia="zh-CN"/>
        </w:rPr>
        <w:t>组织开展风景名胜区巡查工作。</w:t>
      </w:r>
      <w:r>
        <w:rPr>
          <w:sz w:val="30"/>
          <w:szCs w:val="30"/>
        </w:rPr>
        <w:t>（4）持续推进</w:t>
      </w:r>
      <w:r>
        <w:rPr>
          <w:rFonts w:hint="eastAsia"/>
          <w:sz w:val="30"/>
          <w:szCs w:val="30"/>
          <w:lang w:val="en-US" w:eastAsia="zh-CN"/>
        </w:rPr>
        <w:t>水上执法工作，把水上巡逻纳入日常工作。</w:t>
      </w:r>
    </w:p>
    <w:p>
      <w:pPr>
        <w:pStyle w:val="2"/>
        <w:spacing w:line="500" w:lineRule="exact"/>
        <w:rPr>
          <w:sz w:val="30"/>
          <w:szCs w:val="30"/>
        </w:rPr>
      </w:pPr>
    </w:p>
    <w:p>
      <w:pPr>
        <w:pStyle w:val="2"/>
        <w:spacing w:line="500" w:lineRule="exact"/>
        <w:rPr>
          <w:sz w:val="30"/>
          <w:szCs w:val="30"/>
        </w:rPr>
      </w:pPr>
    </w:p>
    <w:p>
      <w:pPr>
        <w:spacing w:line="500" w:lineRule="exact"/>
      </w:pPr>
      <w:r>
        <w:rPr>
          <w:rFonts w:hint="eastAsia"/>
        </w:rPr>
        <w:t xml:space="preserve">    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</w:p>
    <w:p>
      <w:pPr>
        <w:pStyle w:val="2"/>
        <w:spacing w:line="500" w:lineRule="exact"/>
        <w:rPr>
          <w:rFonts w:eastAsia="仿宋_GB2312"/>
          <w:sz w:val="30"/>
          <w:szCs w:val="30"/>
        </w:rPr>
      </w:pPr>
    </w:p>
    <w:p>
      <w:pPr>
        <w:pStyle w:val="2"/>
        <w:spacing w:line="500" w:lineRule="exact"/>
        <w:rPr>
          <w:rFonts w:eastAsia="仿宋_GB2312"/>
          <w:sz w:val="30"/>
          <w:szCs w:val="30"/>
        </w:rPr>
      </w:pPr>
    </w:p>
    <w:p>
      <w:pPr>
        <w:widowControl/>
        <w:spacing w:line="500" w:lineRule="exact"/>
        <w:ind w:firstLine="645"/>
        <w:jc w:val="right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桃花源景区规划管理局</w:t>
      </w:r>
    </w:p>
    <w:p>
      <w:pPr>
        <w:widowControl/>
        <w:spacing w:line="500" w:lineRule="exact"/>
        <w:ind w:firstLine="645"/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/>
          <w:sz w:val="30"/>
          <w:szCs w:val="30"/>
        </w:rPr>
        <w:t>2022年</w:t>
      </w:r>
      <w:r>
        <w:rPr>
          <w:rFonts w:hint="eastAsia"/>
          <w:sz w:val="30"/>
          <w:szCs w:val="30"/>
          <w:lang w:val="en-US" w:eastAsia="zh-CN"/>
        </w:rPr>
        <w:t>11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15</w:t>
      </w:r>
      <w:r>
        <w:rPr>
          <w:rFonts w:hint="eastAsia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FlNmI4Y2FkM2MxMzg1ZGQwOWFhNGZlMzhkNjg0ZGMifQ=="/>
  </w:docVars>
  <w:rsids>
    <w:rsidRoot w:val="D7F5C6E8"/>
    <w:rsid w:val="005E0FC8"/>
    <w:rsid w:val="0067612B"/>
    <w:rsid w:val="00D8462A"/>
    <w:rsid w:val="06C905A4"/>
    <w:rsid w:val="0B5404DC"/>
    <w:rsid w:val="0DD90D3A"/>
    <w:rsid w:val="1AA6047A"/>
    <w:rsid w:val="1D8A7671"/>
    <w:rsid w:val="1EF714FC"/>
    <w:rsid w:val="1EFD53CA"/>
    <w:rsid w:val="22DD2D2C"/>
    <w:rsid w:val="235C1499"/>
    <w:rsid w:val="27703055"/>
    <w:rsid w:val="321E2D8E"/>
    <w:rsid w:val="35973B40"/>
    <w:rsid w:val="37E58B0E"/>
    <w:rsid w:val="38104D2C"/>
    <w:rsid w:val="3ABE1FBB"/>
    <w:rsid w:val="3FFD445E"/>
    <w:rsid w:val="4A2762B8"/>
    <w:rsid w:val="53C6520D"/>
    <w:rsid w:val="57BDA83F"/>
    <w:rsid w:val="62391B1E"/>
    <w:rsid w:val="666E5614"/>
    <w:rsid w:val="677FA283"/>
    <w:rsid w:val="6FD150C3"/>
    <w:rsid w:val="6FFB3938"/>
    <w:rsid w:val="733D355C"/>
    <w:rsid w:val="73BB10EE"/>
    <w:rsid w:val="73EFEEE1"/>
    <w:rsid w:val="73FF14E9"/>
    <w:rsid w:val="75EFACF8"/>
    <w:rsid w:val="766E0C8E"/>
    <w:rsid w:val="76FFF031"/>
    <w:rsid w:val="77DFCB2B"/>
    <w:rsid w:val="79EFB67C"/>
    <w:rsid w:val="7B9FD535"/>
    <w:rsid w:val="7CFF7E7A"/>
    <w:rsid w:val="7EC33A42"/>
    <w:rsid w:val="7EFF463A"/>
    <w:rsid w:val="7FDB96EE"/>
    <w:rsid w:val="7FF883F1"/>
    <w:rsid w:val="7FFBAC53"/>
    <w:rsid w:val="AFE7C9D5"/>
    <w:rsid w:val="B3EBCEAB"/>
    <w:rsid w:val="BADC89D7"/>
    <w:rsid w:val="BB8A37A5"/>
    <w:rsid w:val="BEFBB108"/>
    <w:rsid w:val="BEFFD95C"/>
    <w:rsid w:val="C7BDD227"/>
    <w:rsid w:val="CFBFD52F"/>
    <w:rsid w:val="D77F75A2"/>
    <w:rsid w:val="D7F5C6E8"/>
    <w:rsid w:val="E7CB99EC"/>
    <w:rsid w:val="EA7DE20A"/>
    <w:rsid w:val="ECDFDB4D"/>
    <w:rsid w:val="F79133C9"/>
    <w:rsid w:val="F7BBB70C"/>
    <w:rsid w:val="FE6F07B6"/>
    <w:rsid w:val="FFAD7386"/>
    <w:rsid w:val="FFC33333"/>
    <w:rsid w:val="FFEF4B48"/>
    <w:rsid w:val="FFFB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eastAsia="宋体"/>
      <w:sz w:val="32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3923</Words>
  <Characters>616</Characters>
  <Lines>5</Lines>
  <Paragraphs>9</Paragraphs>
  <TotalTime>11</TotalTime>
  <ScaleCrop>false</ScaleCrop>
  <LinksUpToDate>false</LinksUpToDate>
  <CharactersWithSpaces>4530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DELL</cp:lastModifiedBy>
  <cp:lastPrinted>2022-07-05T10:01:00Z</cp:lastPrinted>
  <dcterms:modified xsi:type="dcterms:W3CDTF">2022-11-15T08:17:36Z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744831E86A9340A3AA630B806392470C</vt:lpwstr>
  </property>
</Properties>
</file>